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240" w:before="180" w:line="360" w:lineRule="auto"/>
        <w:rPr>
          <w:b w:val="1"/>
          <w:bCs w:val="1"/>
          <w:color w:val="0a0a0a"/>
          <w:sz w:val="30"/>
          <w:szCs w:val="30"/>
        </w:rPr>
      </w:pPr>
      <w:r w:rsidDel="00000000" w:rsidR="00000000" w:rsidRPr="00000000">
        <w:rPr>
          <w:b w:val="1"/>
          <w:bCs w:val="1"/>
          <w:color w:val="0a0a0a"/>
          <w:sz w:val="30"/>
          <w:szCs w:val="30"/>
          <w:rtl w:val="0"/>
        </w:rPr>
        <w:t xml:space="preserve">Citizens Advice Eastbourne</w:t>
        <w:br w:type="textWrapping"/>
        <w:t xml:space="preserve">Communications Assistant</w:t>
        <w:br w:type="textWrapping"/>
        <w:t xml:space="preserve">Job Description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18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Liaise with others within the CA Eastbourne team to obtain updates on advice issues which inform content.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Work closely with the Chief Officer and external consultants on marketing and messaging.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Content Creation: Draft engaging content for social media, websites, emails, and publications (e.g., blogs, case studies, newsletters).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Digital &amp; Social Media: Manage and schedule content across social platforms (X, Facebook, Instagram) and maintain the website using a CMS.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Communications Support: Assist in developing marketing materials, including digital assets, posters, and flyers, often using tools like Canva.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Campaign Support: Support the implementation of communication strategies and campaigns to boost fundraising and profile.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Media Relations: Help monitor media coverage and assist in drafting press releases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Administration: Assist with managing contact databases (CRM) and gathering story content for reports. </w:t>
      </w:r>
    </w:p>
    <w:p w:rsidR="00000000" w:rsidDel="00000000" w:rsidP="00000000" w:rsidRDefault="00000000" w:rsidRPr="00000000" w14:paraId="0000000A">
      <w:pPr>
        <w:shd w:fill="ffffff" w:val="clear"/>
        <w:spacing w:after="240" w:before="180" w:line="360" w:lineRule="auto"/>
        <w:rPr>
          <w:b w:val="1"/>
          <w:bCs w:val="1"/>
          <w:color w:val="0a0a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240" w:before="180" w:line="360" w:lineRule="auto"/>
        <w:rPr>
          <w:b w:val="1"/>
          <w:bCs w:val="1"/>
          <w:color w:val="0a0a0a"/>
          <w:sz w:val="24"/>
          <w:szCs w:val="24"/>
        </w:rPr>
      </w:pPr>
      <w:r w:rsidDel="00000000" w:rsidR="00000000" w:rsidRPr="00000000">
        <w:rPr>
          <w:b w:val="1"/>
          <w:bCs w:val="1"/>
          <w:color w:val="0a0a0a"/>
          <w:sz w:val="30"/>
          <w:szCs w:val="30"/>
          <w:rtl w:val="0"/>
        </w:rPr>
        <w:t xml:space="preserve">Person Specification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240" w:before="180" w:line="360" w:lineRule="auto"/>
        <w:rPr>
          <w:b w:val="1"/>
          <w:bCs w:val="1"/>
          <w:color w:val="0a0a0a"/>
          <w:sz w:val="24"/>
          <w:szCs w:val="24"/>
        </w:rPr>
      </w:pPr>
      <w:r w:rsidDel="00000000" w:rsidR="00000000" w:rsidRPr="00000000">
        <w:rPr>
          <w:b w:val="1"/>
          <w:bCs w:val="1"/>
          <w:color w:val="0a0a0a"/>
          <w:sz w:val="24"/>
          <w:szCs w:val="24"/>
          <w:rtl w:val="0"/>
        </w:rPr>
        <w:t xml:space="preserve">Essentials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18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Experience: Proven experience in communications, marketing, or journalism, including managing professional social media accounts.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Skills: Exceptional written and verbal communication skills with the ability to write compelling stories.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Technical Skills: Proficiency in Office software (we use Google Workspace) content management systems (CMS), and social media platforms.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Design Ability: Experience with design software like </w:t>
      </w:r>
      <w:r w:rsidDel="00000000" w:rsidR="00000000" w:rsidRPr="00000000">
        <w:rPr>
          <w:color w:val="0a0a0a"/>
          <w:sz w:val="24"/>
          <w:szCs w:val="24"/>
          <w:rtl w:val="0"/>
        </w:rPr>
        <w:t xml:space="preserve">Adobe Creative Suite</w:t>
      </w:r>
      <w:r w:rsidDel="00000000" w:rsidR="00000000" w:rsidRPr="00000000">
        <w:rPr>
          <w:color w:val="0a0a0a"/>
          <w:sz w:val="24"/>
          <w:szCs w:val="24"/>
          <w:rtl w:val="0"/>
        </w:rPr>
        <w:t xml:space="preserve"> or </w:t>
      </w:r>
      <w:r w:rsidDel="00000000" w:rsidR="00000000" w:rsidRPr="00000000">
        <w:rPr>
          <w:color w:val="0a0a0a"/>
          <w:sz w:val="24"/>
          <w:szCs w:val="24"/>
          <w:rtl w:val="0"/>
        </w:rPr>
        <w:t xml:space="preserve">Canva</w:t>
      </w:r>
      <w:r w:rsidDel="00000000" w:rsidR="00000000" w:rsidRPr="00000000">
        <w:rPr>
          <w:color w:val="0a0a0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Attributes: Creative, self-starter with the ability to work independently and collaboratively in a small team.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Values: A strong commitment to the mission and values of Citizens Advice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0" w:beforeAutospacing="0" w:line="360" w:lineRule="auto"/>
        <w:ind w:left="720" w:hanging="360"/>
        <w:rPr>
          <w:rFonts w:ascii="Arial" w:cs="Arial" w:eastAsia="Arial" w:hAnsi="Arial"/>
          <w:color w:val="0a0a0a"/>
          <w:sz w:val="24"/>
          <w:szCs w:val="24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A commitment to accountability and accuracy and a good understanding of the limitations which apply to media messaging. </w:t>
      </w:r>
    </w:p>
    <w:p w:rsidR="00000000" w:rsidDel="00000000" w:rsidP="00000000" w:rsidRDefault="00000000" w:rsidRPr="00000000" w14:paraId="00000014">
      <w:pPr>
        <w:shd w:fill="ffffff" w:val="clear"/>
        <w:spacing w:after="240" w:before="180" w:line="360" w:lineRule="auto"/>
        <w:rPr>
          <w:b w:val="1"/>
          <w:bCs w:val="1"/>
          <w:color w:val="0a0a0a"/>
          <w:sz w:val="24"/>
          <w:szCs w:val="24"/>
        </w:rPr>
      </w:pPr>
      <w:r w:rsidDel="00000000" w:rsidR="00000000" w:rsidRPr="00000000">
        <w:rPr>
          <w:b w:val="1"/>
          <w:bCs w:val="1"/>
          <w:color w:val="0a0a0a"/>
          <w:sz w:val="24"/>
          <w:szCs w:val="24"/>
          <w:rtl w:val="0"/>
        </w:rPr>
        <w:t xml:space="preserve">Desirables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18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Experience in the non-profit or charity sector, including Citizens Advice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Basic video editing or photography skills.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0" w:beforeAutospacing="0" w:line="36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color w:val="0a0a0a"/>
          <w:sz w:val="24"/>
          <w:szCs w:val="24"/>
          <w:rtl w:val="0"/>
        </w:rPr>
        <w:t xml:space="preserve">Experience with CRM databases</w:t>
      </w:r>
      <w:r w:rsidDel="00000000" w:rsidR="00000000" w:rsidRPr="00000000">
        <w:rPr>
          <w:color w:val="0a0a0a"/>
          <w:sz w:val="24"/>
          <w:szCs w:val="24"/>
          <w:rtl w:val="0"/>
        </w:rPr>
        <w:t xml:space="preserve"> and email marketing tools (e.g., MailChimp). 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180" w:line="360" w:lineRule="auto"/>
        <w:rPr>
          <w:color w:val="0a0a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240" w:line="36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b w:val="0"/>
        <w:bCs w:val="0"/>
        <w:i w:val="0"/>
        <w:iCs w:val="0"/>
        <w:smallCaps w:val="0"/>
        <w:color w:val="0a0a0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b w:val="0"/>
        <w:bCs w:val="0"/>
        <w:i w:val="0"/>
        <w:iCs w:val="0"/>
        <w:smallCaps w:val="0"/>
        <w:color w:val="0a0a0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b w:val="0"/>
        <w:bCs w:val="0"/>
        <w:i w:val="0"/>
        <w:iCs w:val="0"/>
        <w:smallCaps w:val="0"/>
        <w:color w:val="0a0a0a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